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附表</w:t>
      </w:r>
    </w:p>
    <w:p>
      <w:pPr>
        <w:widowControl/>
        <w:spacing w:line="330" w:lineRule="atLeast"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</w:rPr>
        <w:t>统计上大中小微型企业划分标准</w:t>
      </w:r>
      <w:bookmarkStart w:id="0" w:name="_GoBack"/>
      <w:bookmarkEnd w:id="0"/>
    </w:p>
    <w:tbl>
      <w:tblPr>
        <w:tblStyle w:val="3"/>
        <w:tblW w:w="9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16"/>
        <w:gridCol w:w="1048"/>
        <w:gridCol w:w="1070"/>
        <w:gridCol w:w="1701"/>
        <w:gridCol w:w="1426"/>
        <w:gridCol w:w="992"/>
      </w:tblGrid>
      <w:tr>
        <w:trPr>
          <w:trHeight w:val="622" w:hRule="exact"/>
          <w:jc w:val="center"/>
        </w:trPr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1"/>
              </w:rPr>
              <w:t>行业名称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计量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大型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中型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小型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农、林、牧、渔业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50≤Y＜500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 *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建筑业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Y≥80000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6000≤Y＜80000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300≤Y＜6000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5000≤Z＜80000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300≤Z＜5000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5≤X＜20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50≤X＜300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10≤X＜50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100≤Y＜500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交通运输业 *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rPr>
          <w:trHeight w:val="397" w:hRule="exact"/>
          <w:jc w:val="center"/>
        </w:trPr>
        <w:tc>
          <w:tcPr>
            <w:tcW w:w="16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200≤Y＜3000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仓储业*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邮政业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住宿业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餐饮业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信息传输业 *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100≤X＜2000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1000≤Y＜100000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18"/>
                <w:szCs w:val="18"/>
              </w:rPr>
              <w:t>软件和信息技术服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务业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50≤Y＜1000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房地产开发经营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1000≤Y＜200000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5000≤Z＜10000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2000≤Z＜5000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1000≤Y＜5000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租赁和商务服务业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Z≥120000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8000≤Z＜120000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100≤Z＜8000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其他未列明行业 *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</w:tbl>
    <w:p>
      <w:pPr>
        <w:widowControl/>
        <w:spacing w:line="540" w:lineRule="exact"/>
        <w:rPr>
          <w:rFonts w:ascii="仿宋_GB2312" w:hAnsi="宋体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说明：</w:t>
      </w:r>
    </w:p>
    <w:p>
      <w:pPr>
        <w:spacing w:line="540" w:lineRule="exact"/>
        <w:rPr>
          <w:rFonts w:ascii="仿宋_GB2312" w:hAnsi="宋体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1.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大型、中型和小型企业须同时满足所列指标的下限，否则下划一档；微型企业只须满足所列指标中的一项即可。</w:t>
      </w:r>
    </w:p>
    <w:p>
      <w:pPr>
        <w:spacing w:line="540" w:lineRule="exact"/>
        <w:rPr>
          <w:rFonts w:ascii="仿宋_GB2312" w:hAnsi="宋体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2.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附表中各行业的范围以《国民经济行业分类》（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GB/T4754-2017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）为准。带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*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的项为行业组合类别，其中，工业包括采矿业，制造业，电力、热力、燃气及水生产和供应业；交通运输业包括道路运输业，水上运输业，航空运输业，管道运输业，多式联运和运输代理业、装卸搬运，不包括铁路运输业；仓储业包括通用仓储，低温仓储，危险品仓储，谷物、棉花等农产品仓储，中药材仓储和其他仓储业;信息传输业包括电信、广播电视和卫星传输服务，互联网和相关服务；其他未列明行业包括科学研究和技术服务业，水利、环境和公共设施管理业，居民服务、修理和其他服务业，社会工作，文化、体育和娱乐业，以及房地产中介服务，其他房地产业等，不包括自有房地产经营活动。</w:t>
      </w:r>
    </w:p>
    <w:p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3.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企业划分指标以现行统计制度为准。（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）从业人员，是指期末从业人员数，没有期末从业人员数的，采用全年平均人员数代替。（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）营业收入，工业、建筑业、限额以上批发和零售业、限额以上住宿和餐饮业以及其他设置主营业务收入指标的行业，采用主营业务收入；限额以下批发与零售业企业采用商品销售额代替；限额以下住宿与餐饮业企业采用营业额代替；农、林、牧、渔业企业采用营业总收入代替；其他未设置主营业务收入的行业，采用营业收入指标。（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）资产总额，采用资产总计代替。</w:t>
      </w:r>
    </w:p>
    <w:p/>
    <w:sectPr>
      <w:footerReference r:id="rId3" w:type="default"/>
      <w:footerReference r:id="rId4" w:type="even"/>
      <w:pgSz w:w="11906" w:h="16838"/>
      <w:pgMar w:top="1871" w:right="1588" w:bottom="1418" w:left="1588" w:header="851" w:footer="1191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jc w:val="right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</w:pPr>
    <w:r>
      <w:rPr>
        <w:rStyle w:val="5"/>
        <w:rFonts w:hint="eastAsia" w:ascii="宋体" w:hAnsi="宋体" w:cs="宋体"/>
        <w:sz w:val="28"/>
        <w:szCs w:val="28"/>
      </w:rPr>
      <w:t xml:space="preserve">－ </w:t>
    </w:r>
    <w:r>
      <w:rPr>
        <w:rStyle w:val="5"/>
        <w:rFonts w:hint="eastAsia" w:ascii="宋体" w:hAnsi="宋体" w:cs="宋体"/>
        <w:sz w:val="28"/>
        <w:szCs w:val="28"/>
      </w:rPr>
      <w:fldChar w:fldCharType="begin"/>
    </w:r>
    <w:r>
      <w:rPr>
        <w:rStyle w:val="5"/>
        <w:rFonts w:hint="eastAsia" w:ascii="宋体" w:hAnsi="宋体" w:cs="宋体"/>
        <w:sz w:val="28"/>
        <w:szCs w:val="28"/>
      </w:rPr>
      <w:instrText xml:space="preserve">PAGE  </w:instrText>
    </w:r>
    <w:r>
      <w:rPr>
        <w:rStyle w:val="5"/>
        <w:rFonts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6</w:t>
    </w:r>
    <w:r>
      <w:rPr>
        <w:rStyle w:val="5"/>
        <w:rFonts w:hint="eastAsia" w:ascii="宋体" w:hAnsi="宋体" w:cs="宋体"/>
        <w:sz w:val="28"/>
        <w:szCs w:val="28"/>
      </w:rPr>
      <w:fldChar w:fldCharType="end"/>
    </w:r>
    <w:r>
      <w:rPr>
        <w:rStyle w:val="5"/>
        <w:rFonts w:hint="eastAsia" w:ascii="宋体" w:hAnsi="宋体" w:cs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04"/>
    <w:rsid w:val="0089790C"/>
    <w:rsid w:val="00C55104"/>
    <w:rsid w:val="6575685D"/>
    <w:rsid w:val="72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semiHidden/>
    <w:unhideWhenUsed/>
    <w:uiPriority w:val="0"/>
  </w:style>
  <w:style w:type="character" w:customStyle="1" w:styleId="6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2</Pages>
  <Words>327</Words>
  <Characters>1868</Characters>
  <Lines>15</Lines>
  <Paragraphs>4</Paragraphs>
  <TotalTime>5</TotalTime>
  <ScaleCrop>false</ScaleCrop>
  <LinksUpToDate>false</LinksUpToDate>
  <CharactersWithSpaces>2191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2018-01-02T03:48:00Z</dcterms:created>
  <dc:creator>杜欣(用印)</dc:creator>
  <cp:lastModifiedBy>曹秀梅一全国铸造学会</cp:lastModifiedBy>
  <dcterms:modified xsi:type="dcterms:W3CDTF">2020-08-07T02:39:08Z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